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5A253" w14:textId="77777777" w:rsidR="000E209B" w:rsidRPr="000E209B" w:rsidRDefault="000E209B" w:rsidP="000E209B">
      <w:pPr>
        <w:spacing w:before="100" w:beforeAutospacing="1" w:after="100" w:afterAutospacing="1"/>
        <w:rPr>
          <w:b/>
          <w:bCs/>
        </w:rPr>
      </w:pPr>
      <w:r w:rsidRPr="000E209B">
        <w:rPr>
          <w:b/>
          <w:bCs/>
        </w:rPr>
        <w:t>Udbudstekst – By Bang Cykelbom (</w:t>
      </w:r>
      <w:proofErr w:type="spellStart"/>
      <w:r w:rsidRPr="000E209B">
        <w:rPr>
          <w:b/>
          <w:bCs/>
        </w:rPr>
        <w:t>Stibom</w:t>
      </w:r>
      <w:proofErr w:type="spellEnd"/>
      <w:r w:rsidRPr="000E209B">
        <w:rPr>
          <w:b/>
          <w:bCs/>
        </w:rPr>
        <w:t xml:space="preserve">) </w:t>
      </w:r>
    </w:p>
    <w:p w14:paraId="2EC13959" w14:textId="77777777" w:rsidR="000E209B" w:rsidRPr="000E209B" w:rsidRDefault="000E209B" w:rsidP="000E209B">
      <w:pPr>
        <w:spacing w:before="100" w:beforeAutospacing="1" w:after="100" w:afterAutospacing="1"/>
        <w:rPr>
          <w:sz w:val="22"/>
          <w:szCs w:val="22"/>
        </w:rPr>
      </w:pPr>
      <w:r w:rsidRPr="000E209B">
        <w:rPr>
          <w:sz w:val="22"/>
          <w:szCs w:val="22"/>
        </w:rPr>
        <w:t xml:space="preserve">By Bang </w:t>
      </w:r>
      <w:r w:rsidRPr="000E209B">
        <w:rPr>
          <w:b/>
          <w:bCs/>
          <w:sz w:val="22"/>
          <w:szCs w:val="22"/>
        </w:rPr>
        <w:t>cykelbom</w:t>
      </w:r>
      <w:r w:rsidRPr="000E209B">
        <w:rPr>
          <w:sz w:val="22"/>
          <w:szCs w:val="22"/>
        </w:rPr>
        <w:t xml:space="preserve"> (også kaldet </w:t>
      </w:r>
      <w:proofErr w:type="spellStart"/>
      <w:r w:rsidRPr="000E209B">
        <w:rPr>
          <w:b/>
          <w:bCs/>
          <w:sz w:val="22"/>
          <w:szCs w:val="22"/>
        </w:rPr>
        <w:t>stibom</w:t>
      </w:r>
      <w:proofErr w:type="spellEnd"/>
      <w:r w:rsidRPr="000E209B">
        <w:rPr>
          <w:sz w:val="22"/>
          <w:szCs w:val="22"/>
        </w:rPr>
        <w:t xml:space="preserve">) er en </w:t>
      </w:r>
      <w:r w:rsidRPr="000E209B">
        <w:rPr>
          <w:b/>
          <w:bCs/>
          <w:sz w:val="22"/>
          <w:szCs w:val="22"/>
        </w:rPr>
        <w:t>fleksibel</w:t>
      </w:r>
      <w:r w:rsidRPr="000E209B">
        <w:rPr>
          <w:sz w:val="22"/>
          <w:szCs w:val="22"/>
        </w:rPr>
        <w:t xml:space="preserve"> og </w:t>
      </w:r>
      <w:r w:rsidRPr="000E209B">
        <w:rPr>
          <w:b/>
          <w:bCs/>
          <w:sz w:val="22"/>
          <w:szCs w:val="22"/>
        </w:rPr>
        <w:t>holdbar</w:t>
      </w:r>
      <w:r w:rsidRPr="000E209B">
        <w:rPr>
          <w:sz w:val="22"/>
          <w:szCs w:val="22"/>
        </w:rPr>
        <w:t xml:space="preserve"> løsning til </w:t>
      </w:r>
      <w:r w:rsidRPr="000E209B">
        <w:rPr>
          <w:b/>
          <w:bCs/>
          <w:sz w:val="22"/>
          <w:szCs w:val="22"/>
        </w:rPr>
        <w:t>adgangskontrol</w:t>
      </w:r>
      <w:r w:rsidRPr="000E209B">
        <w:rPr>
          <w:sz w:val="22"/>
          <w:szCs w:val="22"/>
        </w:rPr>
        <w:t xml:space="preserve"> og </w:t>
      </w:r>
      <w:r w:rsidRPr="000E209B">
        <w:rPr>
          <w:b/>
          <w:bCs/>
          <w:sz w:val="22"/>
          <w:szCs w:val="22"/>
        </w:rPr>
        <w:t>sikkerhed</w:t>
      </w:r>
      <w:r w:rsidRPr="000E209B">
        <w:rPr>
          <w:sz w:val="22"/>
          <w:szCs w:val="22"/>
        </w:rPr>
        <w:t xml:space="preserve"> på stier, i parker og andre offentlige eller private områder. Med et </w:t>
      </w:r>
      <w:r w:rsidRPr="000E209B">
        <w:rPr>
          <w:b/>
          <w:bCs/>
          <w:sz w:val="22"/>
          <w:szCs w:val="22"/>
        </w:rPr>
        <w:t>simpelt design</w:t>
      </w:r>
      <w:r w:rsidRPr="000E209B">
        <w:rPr>
          <w:sz w:val="22"/>
          <w:szCs w:val="22"/>
        </w:rPr>
        <w:t xml:space="preserve"> og </w:t>
      </w:r>
      <w:r w:rsidRPr="000E209B">
        <w:rPr>
          <w:b/>
          <w:bCs/>
          <w:sz w:val="22"/>
          <w:szCs w:val="22"/>
        </w:rPr>
        <w:t>robuste</w:t>
      </w:r>
      <w:r w:rsidRPr="000E209B">
        <w:rPr>
          <w:sz w:val="22"/>
          <w:szCs w:val="22"/>
        </w:rPr>
        <w:t xml:space="preserve"> materialer sikrer cykelbommen en </w:t>
      </w:r>
      <w:r w:rsidRPr="000E209B">
        <w:rPr>
          <w:b/>
          <w:bCs/>
          <w:sz w:val="22"/>
          <w:szCs w:val="22"/>
        </w:rPr>
        <w:t>høj grad af beskyttelse</w:t>
      </w:r>
      <w:r w:rsidRPr="000E209B">
        <w:rPr>
          <w:sz w:val="22"/>
          <w:szCs w:val="22"/>
        </w:rPr>
        <w:t xml:space="preserve"> for cyklister og fodgængere, samtidig med at uvedkommende motorkøretøjer holdes ude. Bommen fås i flere </w:t>
      </w:r>
      <w:r w:rsidRPr="000E209B">
        <w:rPr>
          <w:b/>
          <w:bCs/>
          <w:sz w:val="22"/>
          <w:szCs w:val="22"/>
        </w:rPr>
        <w:t>udførelser</w:t>
      </w:r>
      <w:r w:rsidRPr="000E209B">
        <w:rPr>
          <w:sz w:val="22"/>
          <w:szCs w:val="22"/>
        </w:rPr>
        <w:t xml:space="preserve"> og kan tilpasses forskellige miljøer og krav til adgang.</w:t>
      </w:r>
    </w:p>
    <w:p w14:paraId="45C1D416" w14:textId="77777777" w:rsidR="000E209B" w:rsidRPr="000E209B" w:rsidRDefault="000E209B" w:rsidP="000E209B">
      <w:pPr>
        <w:spacing w:before="100" w:beforeAutospacing="1" w:after="100" w:afterAutospacing="1"/>
        <w:outlineLvl w:val="2"/>
        <w:rPr>
          <w:b/>
          <w:bCs/>
          <w:sz w:val="22"/>
          <w:szCs w:val="22"/>
        </w:rPr>
      </w:pPr>
      <w:r w:rsidRPr="000E209B">
        <w:rPr>
          <w:b/>
          <w:bCs/>
          <w:sz w:val="22"/>
          <w:szCs w:val="22"/>
        </w:rPr>
        <w:t>Varmgalvaniseret Stål</w:t>
      </w:r>
    </w:p>
    <w:p w14:paraId="37F23825" w14:textId="77777777" w:rsidR="000E209B" w:rsidRPr="000E209B" w:rsidRDefault="000E209B" w:rsidP="000E209B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0E209B">
        <w:rPr>
          <w:sz w:val="22"/>
          <w:szCs w:val="22"/>
        </w:rPr>
        <w:t xml:space="preserve">Fremstillet i </w:t>
      </w:r>
      <w:r w:rsidRPr="000E209B">
        <w:rPr>
          <w:b/>
          <w:bCs/>
          <w:sz w:val="22"/>
          <w:szCs w:val="22"/>
        </w:rPr>
        <w:t>Ø102 mm stålrør</w:t>
      </w:r>
      <w:r w:rsidRPr="000E209B">
        <w:rPr>
          <w:sz w:val="22"/>
          <w:szCs w:val="22"/>
        </w:rPr>
        <w:t xml:space="preserve"> (stolpe) og </w:t>
      </w:r>
      <w:r w:rsidRPr="000E209B">
        <w:rPr>
          <w:b/>
          <w:bCs/>
          <w:sz w:val="22"/>
          <w:szCs w:val="22"/>
        </w:rPr>
        <w:t>Ø60 mm</w:t>
      </w:r>
      <w:r w:rsidRPr="000E209B">
        <w:rPr>
          <w:sz w:val="22"/>
          <w:szCs w:val="22"/>
        </w:rPr>
        <w:t xml:space="preserve"> </w:t>
      </w:r>
      <w:proofErr w:type="spellStart"/>
      <w:r w:rsidRPr="000E209B">
        <w:rPr>
          <w:sz w:val="22"/>
          <w:szCs w:val="22"/>
        </w:rPr>
        <w:t>bomarm</w:t>
      </w:r>
      <w:proofErr w:type="spellEnd"/>
    </w:p>
    <w:p w14:paraId="6260A959" w14:textId="77777777" w:rsidR="000E209B" w:rsidRPr="000E209B" w:rsidRDefault="000E209B" w:rsidP="000E209B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0E209B">
        <w:rPr>
          <w:sz w:val="22"/>
          <w:szCs w:val="22"/>
        </w:rPr>
        <w:t xml:space="preserve">Minimal vedligeholdelse, da stålet modstår </w:t>
      </w:r>
      <w:r w:rsidRPr="000E209B">
        <w:rPr>
          <w:b/>
          <w:bCs/>
          <w:sz w:val="22"/>
          <w:szCs w:val="22"/>
        </w:rPr>
        <w:t>rust</w:t>
      </w:r>
      <w:r w:rsidRPr="000E209B">
        <w:rPr>
          <w:sz w:val="22"/>
          <w:szCs w:val="22"/>
        </w:rPr>
        <w:t xml:space="preserve"> og </w:t>
      </w:r>
      <w:r w:rsidRPr="000E209B">
        <w:rPr>
          <w:b/>
          <w:bCs/>
          <w:sz w:val="22"/>
          <w:szCs w:val="22"/>
        </w:rPr>
        <w:t>korrosion</w:t>
      </w:r>
    </w:p>
    <w:p w14:paraId="314DA73B" w14:textId="77777777" w:rsidR="000E209B" w:rsidRPr="000E209B" w:rsidRDefault="000E209B" w:rsidP="000E209B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0E209B">
        <w:rPr>
          <w:sz w:val="22"/>
          <w:szCs w:val="22"/>
        </w:rPr>
        <w:t xml:space="preserve">Kan leveres i </w:t>
      </w:r>
      <w:r w:rsidRPr="000E209B">
        <w:rPr>
          <w:b/>
          <w:bCs/>
          <w:sz w:val="22"/>
          <w:szCs w:val="22"/>
        </w:rPr>
        <w:t>pulverlakeret</w:t>
      </w:r>
      <w:r w:rsidRPr="000E209B">
        <w:rPr>
          <w:sz w:val="22"/>
          <w:szCs w:val="22"/>
        </w:rPr>
        <w:t xml:space="preserve"> udførsel for ekstra æstetisk tilpasning</w:t>
      </w:r>
    </w:p>
    <w:p w14:paraId="0B154B7E" w14:textId="77777777" w:rsidR="000E209B" w:rsidRPr="000E209B" w:rsidRDefault="000E209B" w:rsidP="000E209B">
      <w:pPr>
        <w:spacing w:before="100" w:beforeAutospacing="1" w:after="100" w:afterAutospacing="1"/>
        <w:outlineLvl w:val="2"/>
        <w:rPr>
          <w:b/>
          <w:bCs/>
          <w:sz w:val="22"/>
          <w:szCs w:val="22"/>
        </w:rPr>
      </w:pPr>
      <w:r w:rsidRPr="000E209B">
        <w:rPr>
          <w:b/>
          <w:bCs/>
          <w:sz w:val="22"/>
          <w:szCs w:val="22"/>
        </w:rPr>
        <w:t>Forskellige Længder og Højde</w:t>
      </w:r>
    </w:p>
    <w:p w14:paraId="4AFDD812" w14:textId="77777777" w:rsidR="000E209B" w:rsidRPr="000E209B" w:rsidRDefault="000E209B" w:rsidP="000E209B">
      <w:pPr>
        <w:numPr>
          <w:ilvl w:val="0"/>
          <w:numId w:val="2"/>
        </w:numPr>
        <w:spacing w:before="100" w:beforeAutospacing="1" w:after="100" w:afterAutospacing="1"/>
        <w:rPr>
          <w:sz w:val="22"/>
          <w:szCs w:val="22"/>
        </w:rPr>
      </w:pPr>
      <w:r w:rsidRPr="000E209B">
        <w:rPr>
          <w:b/>
          <w:bCs/>
          <w:sz w:val="22"/>
          <w:szCs w:val="22"/>
        </w:rPr>
        <w:t>Højde</w:t>
      </w:r>
      <w:r w:rsidRPr="000E209B">
        <w:rPr>
          <w:sz w:val="22"/>
          <w:szCs w:val="22"/>
        </w:rPr>
        <w:t>: Ca. 950 mm over terræn, sikrer praktisk betjeningshøjde</w:t>
      </w:r>
    </w:p>
    <w:p w14:paraId="07570654" w14:textId="77777777" w:rsidR="000E209B" w:rsidRPr="000E209B" w:rsidRDefault="000E209B" w:rsidP="000E209B">
      <w:pPr>
        <w:numPr>
          <w:ilvl w:val="0"/>
          <w:numId w:val="2"/>
        </w:numPr>
        <w:spacing w:before="100" w:beforeAutospacing="1" w:after="100" w:afterAutospacing="1"/>
        <w:rPr>
          <w:sz w:val="22"/>
          <w:szCs w:val="22"/>
        </w:rPr>
      </w:pPr>
      <w:r w:rsidRPr="000E209B">
        <w:rPr>
          <w:b/>
          <w:bCs/>
          <w:sz w:val="22"/>
          <w:szCs w:val="22"/>
        </w:rPr>
        <w:t>Længde</w:t>
      </w:r>
      <w:r w:rsidRPr="000E209B">
        <w:rPr>
          <w:sz w:val="22"/>
          <w:szCs w:val="22"/>
        </w:rPr>
        <w:t xml:space="preserve">: Fås fra </w:t>
      </w:r>
      <w:r w:rsidRPr="000E209B">
        <w:rPr>
          <w:b/>
          <w:bCs/>
          <w:sz w:val="22"/>
          <w:szCs w:val="22"/>
        </w:rPr>
        <w:t>1500 mm</w:t>
      </w:r>
      <w:r w:rsidRPr="000E209B">
        <w:rPr>
          <w:sz w:val="22"/>
          <w:szCs w:val="22"/>
        </w:rPr>
        <w:t xml:space="preserve"> op til </w:t>
      </w:r>
      <w:r w:rsidRPr="000E209B">
        <w:rPr>
          <w:b/>
          <w:bCs/>
          <w:sz w:val="22"/>
          <w:szCs w:val="22"/>
        </w:rPr>
        <w:t>3500 mm</w:t>
      </w:r>
      <w:r w:rsidRPr="000E209B">
        <w:rPr>
          <w:sz w:val="22"/>
          <w:szCs w:val="22"/>
        </w:rPr>
        <w:t xml:space="preserve"> afhængig af behovet</w:t>
      </w:r>
    </w:p>
    <w:p w14:paraId="309A8B8D" w14:textId="77777777" w:rsidR="000E209B" w:rsidRPr="000E209B" w:rsidRDefault="000E209B" w:rsidP="000E209B">
      <w:pPr>
        <w:numPr>
          <w:ilvl w:val="0"/>
          <w:numId w:val="2"/>
        </w:numPr>
        <w:spacing w:before="100" w:beforeAutospacing="1" w:after="100" w:afterAutospacing="1"/>
        <w:rPr>
          <w:sz w:val="22"/>
          <w:szCs w:val="22"/>
        </w:rPr>
      </w:pPr>
      <w:r w:rsidRPr="000E209B">
        <w:rPr>
          <w:sz w:val="22"/>
          <w:szCs w:val="22"/>
        </w:rPr>
        <w:t xml:space="preserve">Til </w:t>
      </w:r>
      <w:r w:rsidRPr="000E209B">
        <w:rPr>
          <w:b/>
          <w:bCs/>
          <w:sz w:val="22"/>
          <w:szCs w:val="22"/>
        </w:rPr>
        <w:t>nedstøbning</w:t>
      </w:r>
      <w:r w:rsidRPr="000E209B">
        <w:rPr>
          <w:sz w:val="22"/>
          <w:szCs w:val="22"/>
        </w:rPr>
        <w:t xml:space="preserve"> for stabilitet i underlaget</w:t>
      </w:r>
    </w:p>
    <w:p w14:paraId="33E85B31" w14:textId="77777777" w:rsidR="000E209B" w:rsidRPr="000E209B" w:rsidRDefault="000E209B" w:rsidP="000E209B">
      <w:pPr>
        <w:spacing w:before="100" w:beforeAutospacing="1" w:after="100" w:afterAutospacing="1"/>
        <w:outlineLvl w:val="2"/>
        <w:rPr>
          <w:b/>
          <w:bCs/>
          <w:sz w:val="22"/>
          <w:szCs w:val="22"/>
        </w:rPr>
      </w:pPr>
      <w:r w:rsidRPr="000E209B">
        <w:rPr>
          <w:b/>
          <w:bCs/>
          <w:sz w:val="22"/>
          <w:szCs w:val="22"/>
        </w:rPr>
        <w:t>Låsesystemer</w:t>
      </w:r>
    </w:p>
    <w:p w14:paraId="73FF3EC4" w14:textId="77777777" w:rsidR="000E209B" w:rsidRPr="000E209B" w:rsidRDefault="000E209B" w:rsidP="000E209B">
      <w:pPr>
        <w:numPr>
          <w:ilvl w:val="0"/>
          <w:numId w:val="3"/>
        </w:numPr>
        <w:spacing w:before="100" w:beforeAutospacing="1" w:after="100" w:afterAutospacing="1"/>
        <w:rPr>
          <w:sz w:val="22"/>
          <w:szCs w:val="22"/>
        </w:rPr>
      </w:pPr>
      <w:r w:rsidRPr="000E209B">
        <w:rPr>
          <w:b/>
          <w:bCs/>
          <w:sz w:val="22"/>
          <w:szCs w:val="22"/>
        </w:rPr>
        <w:t>Hængelås</w:t>
      </w:r>
      <w:r w:rsidRPr="000E209B">
        <w:rPr>
          <w:sz w:val="22"/>
          <w:szCs w:val="22"/>
        </w:rPr>
        <w:t xml:space="preserve">, </w:t>
      </w:r>
      <w:r w:rsidRPr="000E209B">
        <w:rPr>
          <w:b/>
          <w:bCs/>
          <w:sz w:val="22"/>
          <w:szCs w:val="22"/>
        </w:rPr>
        <w:t>trekantlås</w:t>
      </w:r>
      <w:r w:rsidRPr="000E209B">
        <w:rPr>
          <w:sz w:val="22"/>
          <w:szCs w:val="22"/>
        </w:rPr>
        <w:t xml:space="preserve"> eller </w:t>
      </w:r>
      <w:r w:rsidRPr="000E209B">
        <w:rPr>
          <w:b/>
          <w:bCs/>
          <w:sz w:val="22"/>
          <w:szCs w:val="22"/>
        </w:rPr>
        <w:t>Eurolås</w:t>
      </w:r>
      <w:r w:rsidRPr="000E209B">
        <w:rPr>
          <w:sz w:val="22"/>
          <w:szCs w:val="22"/>
        </w:rPr>
        <w:t xml:space="preserve"> – vælg det system, der passer bedst til dit adgangsbehov</w:t>
      </w:r>
    </w:p>
    <w:p w14:paraId="2217C87C" w14:textId="77777777" w:rsidR="000E209B" w:rsidRPr="000E209B" w:rsidRDefault="000E209B" w:rsidP="000E209B">
      <w:pPr>
        <w:numPr>
          <w:ilvl w:val="0"/>
          <w:numId w:val="3"/>
        </w:numPr>
        <w:spacing w:before="100" w:beforeAutospacing="1" w:after="100" w:afterAutospacing="1"/>
        <w:rPr>
          <w:sz w:val="22"/>
          <w:szCs w:val="22"/>
        </w:rPr>
      </w:pPr>
      <w:r w:rsidRPr="000E209B">
        <w:rPr>
          <w:sz w:val="22"/>
          <w:szCs w:val="22"/>
        </w:rPr>
        <w:t>Sørger for, at bommen kun kan åbnes af autoriserede brugere</w:t>
      </w:r>
    </w:p>
    <w:p w14:paraId="05730A74" w14:textId="77777777" w:rsidR="000E209B" w:rsidRPr="000E209B" w:rsidRDefault="000E209B" w:rsidP="000E209B">
      <w:pPr>
        <w:spacing w:before="100" w:beforeAutospacing="1" w:after="100" w:afterAutospacing="1"/>
        <w:outlineLvl w:val="2"/>
        <w:rPr>
          <w:b/>
          <w:bCs/>
          <w:sz w:val="22"/>
          <w:szCs w:val="22"/>
        </w:rPr>
      </w:pPr>
      <w:r w:rsidRPr="000E209B">
        <w:rPr>
          <w:b/>
          <w:bCs/>
          <w:sz w:val="22"/>
          <w:szCs w:val="22"/>
        </w:rPr>
        <w:t>Funktionel og Fleksibel Adgang</w:t>
      </w:r>
    </w:p>
    <w:p w14:paraId="2964A99B" w14:textId="77777777" w:rsidR="000E209B" w:rsidRPr="000E209B" w:rsidRDefault="000E209B" w:rsidP="000E209B">
      <w:pPr>
        <w:numPr>
          <w:ilvl w:val="0"/>
          <w:numId w:val="4"/>
        </w:numPr>
        <w:spacing w:before="100" w:beforeAutospacing="1" w:after="100" w:afterAutospacing="1"/>
        <w:rPr>
          <w:sz w:val="22"/>
          <w:szCs w:val="22"/>
        </w:rPr>
      </w:pPr>
      <w:r w:rsidRPr="000E209B">
        <w:rPr>
          <w:sz w:val="22"/>
          <w:szCs w:val="22"/>
        </w:rPr>
        <w:t xml:space="preserve">Bommen kan </w:t>
      </w:r>
      <w:r w:rsidRPr="000E209B">
        <w:rPr>
          <w:b/>
          <w:bCs/>
          <w:sz w:val="22"/>
          <w:szCs w:val="22"/>
        </w:rPr>
        <w:t>svinges horisontalt</w:t>
      </w:r>
      <w:r w:rsidRPr="000E209B">
        <w:rPr>
          <w:sz w:val="22"/>
          <w:szCs w:val="22"/>
        </w:rPr>
        <w:t xml:space="preserve"> for nem passage, f.eks. varelevering eller midlertidig åbning</w:t>
      </w:r>
    </w:p>
    <w:p w14:paraId="15CB7242" w14:textId="77777777" w:rsidR="000E209B" w:rsidRPr="000E209B" w:rsidRDefault="000E209B" w:rsidP="000E209B">
      <w:pPr>
        <w:numPr>
          <w:ilvl w:val="0"/>
          <w:numId w:val="4"/>
        </w:numPr>
        <w:spacing w:before="100" w:beforeAutospacing="1" w:after="100" w:afterAutospacing="1"/>
        <w:rPr>
          <w:sz w:val="22"/>
          <w:szCs w:val="22"/>
        </w:rPr>
      </w:pPr>
      <w:r w:rsidRPr="000E209B">
        <w:rPr>
          <w:sz w:val="22"/>
          <w:szCs w:val="22"/>
        </w:rPr>
        <w:t xml:space="preserve">Praktisk til </w:t>
      </w:r>
      <w:r w:rsidRPr="000E209B">
        <w:rPr>
          <w:b/>
          <w:bCs/>
          <w:sz w:val="22"/>
          <w:szCs w:val="22"/>
        </w:rPr>
        <w:t>lejlighedsvis</w:t>
      </w:r>
      <w:r w:rsidRPr="000E209B">
        <w:rPr>
          <w:sz w:val="22"/>
          <w:szCs w:val="22"/>
        </w:rPr>
        <w:t xml:space="preserve"> adgang, hvor man ønsker at holde området lukket det meste af tiden</w:t>
      </w:r>
    </w:p>
    <w:p w14:paraId="38EB0460" w14:textId="77777777" w:rsidR="000E209B" w:rsidRPr="000E209B" w:rsidRDefault="000E209B" w:rsidP="000E209B">
      <w:pPr>
        <w:spacing w:before="100" w:beforeAutospacing="1" w:after="100" w:afterAutospacing="1"/>
        <w:rPr>
          <w:sz w:val="22"/>
          <w:szCs w:val="22"/>
        </w:rPr>
      </w:pPr>
      <w:r w:rsidRPr="000E209B">
        <w:rPr>
          <w:b/>
          <w:bCs/>
          <w:sz w:val="22"/>
          <w:szCs w:val="22"/>
        </w:rPr>
        <w:t>By Bang</w:t>
      </w:r>
      <w:r w:rsidRPr="000E209B">
        <w:rPr>
          <w:sz w:val="22"/>
          <w:szCs w:val="22"/>
        </w:rPr>
        <w:t xml:space="preserve"> cykelbomme (</w:t>
      </w:r>
      <w:r w:rsidRPr="000E209B">
        <w:rPr>
          <w:b/>
          <w:bCs/>
          <w:sz w:val="22"/>
          <w:szCs w:val="22"/>
        </w:rPr>
        <w:t>stibomme</w:t>
      </w:r>
      <w:r w:rsidRPr="000E209B">
        <w:rPr>
          <w:sz w:val="22"/>
          <w:szCs w:val="22"/>
        </w:rPr>
        <w:t xml:space="preserve">) er en </w:t>
      </w:r>
      <w:r w:rsidRPr="000E209B">
        <w:rPr>
          <w:b/>
          <w:bCs/>
          <w:sz w:val="22"/>
          <w:szCs w:val="22"/>
        </w:rPr>
        <w:t>pålidelig</w:t>
      </w:r>
      <w:r w:rsidRPr="000E209B">
        <w:rPr>
          <w:sz w:val="22"/>
          <w:szCs w:val="22"/>
        </w:rPr>
        <w:t xml:space="preserve"> og </w:t>
      </w:r>
      <w:r w:rsidRPr="000E209B">
        <w:rPr>
          <w:b/>
          <w:bCs/>
          <w:sz w:val="22"/>
          <w:szCs w:val="22"/>
        </w:rPr>
        <w:t>æstetisk</w:t>
      </w:r>
      <w:r w:rsidRPr="000E209B">
        <w:rPr>
          <w:sz w:val="22"/>
          <w:szCs w:val="22"/>
        </w:rPr>
        <w:t xml:space="preserve"> løsning, hvor </w:t>
      </w:r>
      <w:r w:rsidRPr="000E209B">
        <w:rPr>
          <w:b/>
          <w:bCs/>
          <w:sz w:val="22"/>
          <w:szCs w:val="22"/>
        </w:rPr>
        <w:t>sikkerhed</w:t>
      </w:r>
      <w:r w:rsidRPr="000E209B">
        <w:rPr>
          <w:sz w:val="22"/>
          <w:szCs w:val="22"/>
        </w:rPr>
        <w:t xml:space="preserve"> og </w:t>
      </w:r>
      <w:r w:rsidRPr="000E209B">
        <w:rPr>
          <w:b/>
          <w:bCs/>
          <w:sz w:val="22"/>
          <w:szCs w:val="22"/>
        </w:rPr>
        <w:t>design</w:t>
      </w:r>
      <w:r w:rsidRPr="000E209B">
        <w:rPr>
          <w:sz w:val="22"/>
          <w:szCs w:val="22"/>
        </w:rPr>
        <w:t xml:space="preserve"> går hånd i hånd. Uanset om det drejer sig om </w:t>
      </w:r>
      <w:r w:rsidRPr="000E209B">
        <w:rPr>
          <w:b/>
          <w:bCs/>
          <w:sz w:val="22"/>
          <w:szCs w:val="22"/>
        </w:rPr>
        <w:t>kommunale anlæg</w:t>
      </w:r>
      <w:r w:rsidRPr="000E209B">
        <w:rPr>
          <w:sz w:val="22"/>
          <w:szCs w:val="22"/>
        </w:rPr>
        <w:t xml:space="preserve">, </w:t>
      </w:r>
      <w:r w:rsidRPr="000E209B">
        <w:rPr>
          <w:b/>
          <w:bCs/>
          <w:sz w:val="22"/>
          <w:szCs w:val="22"/>
        </w:rPr>
        <w:t>boligforeninger</w:t>
      </w:r>
      <w:r w:rsidRPr="000E209B">
        <w:rPr>
          <w:sz w:val="22"/>
          <w:szCs w:val="22"/>
        </w:rPr>
        <w:t xml:space="preserve"> eller </w:t>
      </w:r>
      <w:r w:rsidRPr="000E209B">
        <w:rPr>
          <w:b/>
          <w:bCs/>
          <w:sz w:val="22"/>
          <w:szCs w:val="22"/>
        </w:rPr>
        <w:t xml:space="preserve">private </w:t>
      </w:r>
    </w:p>
    <w:p w14:paraId="17C3D176" w14:textId="77777777" w:rsidR="00733F00" w:rsidRPr="000E209B" w:rsidRDefault="00733F00"/>
    <w:sectPr w:rsidR="00733F00" w:rsidRPr="000E209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EC6FC3"/>
    <w:multiLevelType w:val="multilevel"/>
    <w:tmpl w:val="9A040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CB41B5"/>
    <w:multiLevelType w:val="multilevel"/>
    <w:tmpl w:val="E08C1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7545E6"/>
    <w:multiLevelType w:val="multilevel"/>
    <w:tmpl w:val="7EDA1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E07454"/>
    <w:multiLevelType w:val="multilevel"/>
    <w:tmpl w:val="27AEC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216299">
    <w:abstractNumId w:val="3"/>
  </w:num>
  <w:num w:numId="2" w16cid:durableId="1230850067">
    <w:abstractNumId w:val="1"/>
  </w:num>
  <w:num w:numId="3" w16cid:durableId="354775028">
    <w:abstractNumId w:val="2"/>
  </w:num>
  <w:num w:numId="4" w16cid:durableId="709575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09B"/>
    <w:rsid w:val="000E209B"/>
    <w:rsid w:val="00347501"/>
    <w:rsid w:val="00733F00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68C46"/>
  <w15:chartTrackingRefBased/>
  <w15:docId w15:val="{9816683E-2C0B-455E-A4DB-D74B97D6F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09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E20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E20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E20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E20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E20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E209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E209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E209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E209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E20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0E20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0E20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0E209B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0E209B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0E209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0E209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0E209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0E209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0E209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0E20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0E20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0E20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0E20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0E209B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0E209B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0E209B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0E20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E209B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0E20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1239</Characters>
  <Application>Microsoft Office Word</Application>
  <DocSecurity>0</DocSecurity>
  <Lines>10</Lines>
  <Paragraphs>2</Paragraphs>
  <ScaleCrop>false</ScaleCrop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2025-02-02T19:12:00Z</dcterms:created>
  <dcterms:modified xsi:type="dcterms:W3CDTF">2025-02-02T19:13:00Z</dcterms:modified>
</cp:coreProperties>
</file>